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6A" w:rsidRPr="00D1376A" w:rsidRDefault="00D1376A" w:rsidP="00D1376A">
      <w:pPr>
        <w:widowControl/>
        <w:tabs>
          <w:tab w:val="left" w:pos="312"/>
        </w:tabs>
        <w:spacing w:line="23" w:lineRule="atLeast"/>
        <w:jc w:val="center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 w:rsidRPr="00D1376A"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  <w:shd w:val="clear" w:color="auto" w:fill="FFFFFF"/>
          <w:lang w:bidi="ar"/>
        </w:rPr>
        <w:t>教育科学学院201</w:t>
      </w:r>
      <w:r>
        <w:rPr>
          <w:rFonts w:ascii="微软雅黑" w:eastAsia="微软雅黑" w:hAnsi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7</w:t>
      </w:r>
      <w:r w:rsidRPr="00D1376A"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  <w:shd w:val="clear" w:color="auto" w:fill="FFFFFF"/>
          <w:lang w:bidi="ar"/>
        </w:rPr>
        <w:t>年度本科学生获奖情况</w:t>
      </w:r>
    </w:p>
    <w:p w:rsidR="008B7562" w:rsidRDefault="00D1376A" w:rsidP="00D1376A">
      <w:pPr>
        <w:widowControl/>
        <w:numPr>
          <w:ilvl w:val="0"/>
          <w:numId w:val="1"/>
        </w:numPr>
        <w:spacing w:line="23" w:lineRule="atLeast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 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顾佳言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小教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定向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)----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第四届中国青年志愿服务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公益赛铜奖</w:t>
      </w:r>
      <w:bookmarkStart w:id="0" w:name="_GoBack"/>
      <w:bookmarkEnd w:id="0"/>
      <w:proofErr w:type="gramEnd"/>
    </w:p>
    <w:p w:rsidR="008B7562" w:rsidRDefault="00D1376A">
      <w:pPr>
        <w:widowControl/>
        <w:numPr>
          <w:ilvl w:val="0"/>
          <w:numId w:val="1"/>
        </w:numPr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李冬倩（应心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----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第四届中国青年志愿服务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公益赛铜奖</w:t>
      </w:r>
      <w:proofErr w:type="gramEnd"/>
    </w:p>
    <w:p w:rsidR="008B7562" w:rsidRDefault="00D1376A">
      <w:pPr>
        <w:widowControl/>
        <w:numPr>
          <w:ilvl w:val="0"/>
          <w:numId w:val="1"/>
        </w:numPr>
        <w:spacing w:line="23" w:lineRule="atLeast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孙乐天（应心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151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第四届中国青年志愿服务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公益赛铜奖</w:t>
      </w:r>
      <w:proofErr w:type="gramEnd"/>
    </w:p>
    <w:p w:rsidR="008B7562" w:rsidRDefault="00D1376A">
      <w:pPr>
        <w:widowControl/>
        <w:spacing w:line="23" w:lineRule="atLeast"/>
        <w:ind w:left="-44"/>
        <w:jc w:val="left"/>
        <w:rPr>
          <w:szCs w:val="21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张震宇（应心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151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全国大学生英语竞赛初赛二等奖</w:t>
      </w:r>
    </w:p>
    <w:p w:rsidR="008B7562" w:rsidRDefault="00D1376A">
      <w:pPr>
        <w:widowControl/>
        <w:spacing w:line="23" w:lineRule="atLeast"/>
        <w:ind w:left="-44"/>
        <w:jc w:val="left"/>
        <w:rPr>
          <w:szCs w:val="21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5.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吴魏丽（小教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165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定向）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全国大学生英语竞赛初赛二等奖</w:t>
      </w:r>
    </w:p>
    <w:p w:rsidR="008B7562" w:rsidRDefault="00D1376A">
      <w:pPr>
        <w:widowControl/>
        <w:spacing w:line="23" w:lineRule="atLeast"/>
        <w:ind w:left="-44"/>
        <w:jc w:val="left"/>
        <w:rPr>
          <w:szCs w:val="21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汤雪艺（小教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165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定向）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全国大学生英语竞赛初赛二等奖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7.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姜欣怡（小教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165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定向）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全国大学生英语竞赛初赛三等奖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8.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郭棋（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141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全国大学生英语竞赛初赛三等奖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9.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周晔（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151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全国预防艾滋病知识竞赛优秀奖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10.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封淑杰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151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全国预防艾滋病知识竞赛优秀奖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11.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赵雅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雅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151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全国预防艾滋病知识竞赛优秀奖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12.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冯佳（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151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全国预防艾滋病知识竞赛优秀奖</w:t>
      </w:r>
    </w:p>
    <w:p w:rsidR="008B7562" w:rsidRDefault="00D1376A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13.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詹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湉若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第十三届全国校园才艺电视选拔活动上海赛弹唱比赛一等奖</w:t>
      </w:r>
    </w:p>
    <w:p w:rsidR="008B7562" w:rsidRDefault="00D1376A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曹译元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第十三届全国校园才艺电视选拔活动上海赛水彩组二等奖</w:t>
      </w:r>
    </w:p>
    <w:p w:rsidR="008B7562" w:rsidRDefault="00D1376A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15.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庄雨婷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----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第十三届全国校园才艺电视选拔活动上海赛水粉组一等奖</w:t>
      </w:r>
    </w:p>
    <w:p w:rsidR="008B7562" w:rsidRDefault="00D1376A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唐悦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----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“第十三届全国校园才艺电视选拔活动”晚会金奖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17.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唐悦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中央电视台“校园之歌”电视晚会“优秀表演奖”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18.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唐悦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“第十三届全国校园才艺电视选拔活动”上海赛区大学组单人舞蹈“一等奖”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19..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唐悦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(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16Z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“第十三届全国校园才艺电视选拔活动”上海赛区大学组单人钢琴“一等奖”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lastRenderedPageBreak/>
        <w:t xml:space="preserve">20.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吴昊桢（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“领航杯”江苏省大学生数字媒体作品竞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赛二等奖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21.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万梦婷（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“领航杯”江苏省大学生数字媒体作品竞赛二等奖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22.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卢梦月（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“领航杯”江苏省大学生数字媒体作品竞赛三等奖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23.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邹俐俐（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“领航杯”江苏省大学生数字媒体作品竞赛三等奖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24. 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郭宪（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“领航杯”江苏省大学生数字媒体作品竞赛三等奖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25.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蒋月蕾（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教技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“领航杯”江苏省大学生数字媒体作品竞赛三等奖</w:t>
      </w:r>
    </w:p>
    <w:p w:rsidR="008B7562" w:rsidRDefault="00D1376A">
      <w:pPr>
        <w:widowControl/>
        <w:spacing w:line="23" w:lineRule="atLeast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26.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陈晓（小语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141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 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江苏省挑战杯课外学术科技作品竞赛特等奖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 xml:space="preserve"> </w:t>
      </w:r>
    </w:p>
    <w:p w:rsidR="008B7562" w:rsidRDefault="00D1376A">
      <w:pPr>
        <w:widowControl/>
        <w:spacing w:line="23" w:lineRule="atLeast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27.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时雨</w:t>
      </w:r>
      <w:proofErr w:type="gramStart"/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茜</w:t>
      </w:r>
      <w:proofErr w:type="gramEnd"/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（小教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161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江苏省文科知识竞赛优秀奖</w:t>
      </w:r>
    </w:p>
    <w:p w:rsidR="008B7562" w:rsidRDefault="00D1376A">
      <w:pPr>
        <w:widowControl/>
        <w:spacing w:line="23" w:lineRule="atLeast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28.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邹韩啸（小教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163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定向）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江苏省文科知识竞赛优秀奖</w:t>
      </w:r>
    </w:p>
    <w:p w:rsidR="008B7562" w:rsidRDefault="00D1376A">
      <w:pPr>
        <w:widowControl/>
        <w:spacing w:line="23" w:lineRule="atLeast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29.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张震宇（应心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151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江苏省文科知识竞赛优秀奖</w:t>
      </w:r>
    </w:p>
    <w:p w:rsidR="008B7562" w:rsidRDefault="00D1376A">
      <w:pPr>
        <w:widowControl/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30.</w:t>
      </w:r>
      <w:proofErr w:type="gramStart"/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於</w:t>
      </w:r>
      <w:proofErr w:type="gramEnd"/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银霞（小教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161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定向）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全国校园才艺水平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上海赛级选拔赛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一等奖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hint="eastAsia"/>
          <w:szCs w:val="21"/>
        </w:rPr>
        <w:t>31.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杨紫珏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（小教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161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江苏省大学生预防艾滋病知识竞赛优秀奖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32.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陆悦（小数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江苏省师范生技能大赛二等奖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33.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臧莹莹（小语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江苏省师范生技能大赛三等奖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34.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汤舒静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（小语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江苏省师范生技能大赛三等奖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 </w:t>
      </w:r>
    </w:p>
    <w:p w:rsidR="008B7562" w:rsidRDefault="00D1376A">
      <w:pPr>
        <w:widowControl/>
        <w:spacing w:line="23" w:lineRule="atLeast"/>
        <w:ind w:left="-44"/>
        <w:jc w:val="left"/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35.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廖苗（学前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141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----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江苏省师范生技能大赛三等奖</w:t>
      </w:r>
    </w:p>
    <w:p w:rsidR="008B7562" w:rsidRDefault="008B7562">
      <w:pPr>
        <w:rPr>
          <w:szCs w:val="21"/>
        </w:rPr>
      </w:pPr>
    </w:p>
    <w:sectPr w:rsidR="008B7562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D015"/>
    <w:multiLevelType w:val="singleLevel"/>
    <w:tmpl w:val="5A4DD0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8B7562"/>
    <w:rsid w:val="00D1376A"/>
    <w:rsid w:val="0509029E"/>
    <w:rsid w:val="1CF971BF"/>
    <w:rsid w:val="402564D8"/>
    <w:rsid w:val="6398639C"/>
    <w:rsid w:val="69845152"/>
    <w:rsid w:val="6ABF6338"/>
    <w:rsid w:val="7B7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663A"/>
  <w15:docId w15:val="{8CEBA8AE-3933-4FAD-BA74-5C9065A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>Kingsoft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Windows 用户</cp:lastModifiedBy>
  <cp:revision>3</cp:revision>
  <dcterms:created xsi:type="dcterms:W3CDTF">2014-10-29T12:08:00Z</dcterms:created>
  <dcterms:modified xsi:type="dcterms:W3CDTF">2022-12-09T01:49:00Z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